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DE91" w14:textId="77777777" w:rsidR="00212A48" w:rsidRPr="00C105A0" w:rsidRDefault="00212A48">
      <w:pPr>
        <w:rPr>
          <w:rFonts w:eastAsia="Lato"/>
          <w:b/>
          <w:sz w:val="20"/>
          <w:szCs w:val="20"/>
          <w:lang w:val="es-MX"/>
        </w:rPr>
      </w:pPr>
    </w:p>
    <w:p w14:paraId="13993FBF" w14:textId="25893B4F" w:rsidR="00212A48" w:rsidRPr="00C105A0" w:rsidRDefault="00C33031" w:rsidP="004E70D8">
      <w:pPr>
        <w:jc w:val="right"/>
        <w:rPr>
          <w:rFonts w:eastAsia="Lato"/>
          <w:b/>
          <w:sz w:val="20"/>
          <w:szCs w:val="20"/>
          <w:lang w:val="es-MX"/>
        </w:rPr>
      </w:pPr>
      <w:r w:rsidRPr="00C105A0">
        <w:rPr>
          <w:rFonts w:eastAsia="Lato"/>
          <w:b/>
          <w:noProof/>
          <w:sz w:val="20"/>
          <w:szCs w:val="20"/>
          <w:lang w:val="es-MX"/>
        </w:rPr>
        <w:drawing>
          <wp:inline distT="0" distB="0" distL="0" distR="0" wp14:anchorId="1CB4FE59" wp14:editId="171DAA54">
            <wp:extent cx="1245648" cy="576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lton_HHR_LOGO_Hilton-Blue_RGB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13" cy="59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7913" w14:textId="0FCD6ABA" w:rsidR="00C0605D" w:rsidRPr="00C105A0" w:rsidRDefault="00C105A0">
      <w:pPr>
        <w:rPr>
          <w:rFonts w:eastAsia="Lato"/>
          <w:b/>
          <w:sz w:val="20"/>
          <w:szCs w:val="20"/>
          <w:lang w:val="es-MX"/>
        </w:rPr>
      </w:pPr>
      <w:r w:rsidRPr="00C105A0">
        <w:rPr>
          <w:rFonts w:eastAsia="Lato"/>
          <w:b/>
          <w:sz w:val="20"/>
          <w:szCs w:val="20"/>
          <w:lang w:val="es-MX"/>
        </w:rPr>
        <w:t>PARA PUBLICACIÓN INMEDIATA</w:t>
      </w:r>
    </w:p>
    <w:p w14:paraId="00D93738" w14:textId="77777777" w:rsidR="00C105A0" w:rsidRPr="00C105A0" w:rsidRDefault="00C105A0" w:rsidP="009F07B7">
      <w:pPr>
        <w:ind w:right="-180"/>
        <w:rPr>
          <w:rFonts w:eastAsia="Lato"/>
          <w:b/>
          <w:sz w:val="20"/>
          <w:szCs w:val="20"/>
          <w:lang w:val="es-MX"/>
        </w:rPr>
      </w:pPr>
    </w:p>
    <w:p w14:paraId="0DFC39A9" w14:textId="2285C4BC" w:rsidR="00F812C9" w:rsidRPr="00C105A0" w:rsidRDefault="00C105A0" w:rsidP="00C105A0">
      <w:pPr>
        <w:ind w:right="-180"/>
        <w:jc w:val="right"/>
        <w:rPr>
          <w:rFonts w:eastAsia="Lato"/>
          <w:b/>
          <w:sz w:val="20"/>
          <w:szCs w:val="20"/>
          <w:lang w:val="es-MX"/>
        </w:rPr>
      </w:pPr>
      <w:r w:rsidRPr="00C105A0">
        <w:rPr>
          <w:rFonts w:eastAsia="Lato"/>
          <w:b/>
          <w:sz w:val="20"/>
          <w:szCs w:val="20"/>
          <w:lang w:val="es-MX"/>
        </w:rPr>
        <w:t>Contactos de Prensa</w:t>
      </w:r>
      <w:r w:rsidR="00F812C9" w:rsidRPr="00C105A0">
        <w:rPr>
          <w:rFonts w:eastAsia="Lato"/>
          <w:b/>
          <w:sz w:val="20"/>
          <w:szCs w:val="20"/>
          <w:lang w:val="es-MX"/>
        </w:rPr>
        <w:t>:</w:t>
      </w:r>
    </w:p>
    <w:p w14:paraId="1869FC9A" w14:textId="77777777" w:rsidR="009F7266" w:rsidRDefault="00F812C9" w:rsidP="00C33031">
      <w:pPr>
        <w:ind w:left="4320"/>
        <w:jc w:val="right"/>
      </w:pPr>
      <w:r w:rsidRPr="00C105A0">
        <w:rPr>
          <w:rFonts w:eastAsia="Lato"/>
          <w:b/>
          <w:sz w:val="20"/>
          <w:szCs w:val="20"/>
          <w:lang w:val="es-MX"/>
        </w:rPr>
        <w:tab/>
      </w:r>
      <w:r w:rsidR="00C33031" w:rsidRPr="00C105A0">
        <w:rPr>
          <w:rFonts w:eastAsia="Lato"/>
          <w:bCs/>
          <w:i/>
          <w:iCs/>
          <w:sz w:val="20"/>
          <w:szCs w:val="20"/>
          <w:lang w:val="es-MX"/>
        </w:rPr>
        <w:t>Guillermo Villegas</w:t>
      </w:r>
      <w:r w:rsidR="00C105A0" w:rsidRPr="00C105A0">
        <w:rPr>
          <w:rFonts w:eastAsia="Lato"/>
          <w:bCs/>
          <w:i/>
          <w:iCs/>
          <w:sz w:val="20"/>
          <w:szCs w:val="20"/>
          <w:lang w:val="es-MX"/>
        </w:rPr>
        <w:br/>
      </w:r>
      <w:r w:rsidR="00C33031" w:rsidRPr="00C105A0">
        <w:rPr>
          <w:rFonts w:eastAsia="Lato"/>
          <w:bCs/>
          <w:i/>
          <w:iCs/>
          <w:sz w:val="20"/>
          <w:szCs w:val="20"/>
          <w:lang w:val="es-MX"/>
        </w:rPr>
        <w:t xml:space="preserve">Director </w:t>
      </w:r>
      <w:r w:rsidR="00C105A0">
        <w:rPr>
          <w:rFonts w:eastAsia="Lato"/>
          <w:bCs/>
          <w:i/>
          <w:iCs/>
          <w:sz w:val="20"/>
          <w:szCs w:val="20"/>
          <w:lang w:val="es-MX"/>
        </w:rPr>
        <w:t>de</w:t>
      </w:r>
      <w:r w:rsidR="00C33031" w:rsidRPr="00C105A0">
        <w:rPr>
          <w:rFonts w:eastAsia="Lato"/>
          <w:bCs/>
          <w:i/>
          <w:iCs/>
          <w:sz w:val="20"/>
          <w:szCs w:val="20"/>
          <w:lang w:val="es-MX"/>
        </w:rPr>
        <w:t xml:space="preserve"> Marketing</w:t>
      </w:r>
      <w:r w:rsidR="00C33031" w:rsidRPr="00C105A0">
        <w:rPr>
          <w:rFonts w:eastAsia="Lato"/>
          <w:bCs/>
          <w:i/>
          <w:iCs/>
          <w:sz w:val="20"/>
          <w:szCs w:val="20"/>
          <w:lang w:val="es-MX"/>
        </w:rPr>
        <w:br/>
        <w:t>Hilton Cancun Mar Caribe All-Inclusive Resort</w:t>
      </w:r>
      <w:r w:rsidR="0097362B" w:rsidRPr="00C105A0">
        <w:rPr>
          <w:rFonts w:eastAsia="Lato"/>
          <w:bCs/>
          <w:i/>
          <w:iCs/>
          <w:sz w:val="20"/>
          <w:szCs w:val="20"/>
          <w:lang w:val="es-MX"/>
        </w:rPr>
        <w:br/>
      </w:r>
      <w:hyperlink r:id="rId10" w:history="1">
        <w:r w:rsidR="0097362B" w:rsidRPr="00C105A0">
          <w:rPr>
            <w:rStyle w:val="Hipervnculo"/>
            <w:rFonts w:eastAsia="Lato"/>
            <w:bCs/>
            <w:i/>
            <w:iCs/>
            <w:sz w:val="20"/>
            <w:szCs w:val="20"/>
            <w:lang w:val="es-MX"/>
          </w:rPr>
          <w:t>guillermo.villegas@hilton.com</w:t>
        </w:r>
      </w:hyperlink>
    </w:p>
    <w:p w14:paraId="39333681" w14:textId="77777777" w:rsidR="009F7266" w:rsidRDefault="009F7266" w:rsidP="00C33031">
      <w:pPr>
        <w:ind w:left="4320"/>
        <w:jc w:val="right"/>
        <w:rPr>
          <w:rFonts w:eastAsia="Lato"/>
          <w:bCs/>
          <w:i/>
          <w:iCs/>
          <w:sz w:val="20"/>
          <w:szCs w:val="20"/>
          <w:lang w:val="es-MX"/>
        </w:rPr>
      </w:pPr>
    </w:p>
    <w:p w14:paraId="48763198" w14:textId="77777777" w:rsidR="009F7266" w:rsidRDefault="009F7266" w:rsidP="00C33031">
      <w:pPr>
        <w:ind w:left="4320"/>
        <w:jc w:val="right"/>
        <w:rPr>
          <w:rFonts w:eastAsia="Lato"/>
          <w:bCs/>
          <w:i/>
          <w:iCs/>
          <w:sz w:val="20"/>
          <w:szCs w:val="20"/>
          <w:lang w:val="es-MX"/>
        </w:rPr>
      </w:pPr>
      <w:r>
        <w:rPr>
          <w:rFonts w:eastAsia="Lato"/>
          <w:bCs/>
          <w:i/>
          <w:iCs/>
          <w:sz w:val="20"/>
          <w:szCs w:val="20"/>
          <w:lang w:val="es-MX"/>
        </w:rPr>
        <w:t xml:space="preserve">Roberto Castro </w:t>
      </w:r>
    </w:p>
    <w:p w14:paraId="5809817D" w14:textId="32B732A4" w:rsidR="009F7266" w:rsidRDefault="009F7266" w:rsidP="00C33031">
      <w:pPr>
        <w:ind w:left="4320"/>
        <w:jc w:val="right"/>
        <w:rPr>
          <w:rFonts w:eastAsia="Lato"/>
          <w:bCs/>
          <w:i/>
          <w:iCs/>
          <w:sz w:val="20"/>
          <w:szCs w:val="20"/>
          <w:lang w:val="es-MX"/>
        </w:rPr>
      </w:pPr>
      <w:r>
        <w:rPr>
          <w:rFonts w:eastAsia="Lato"/>
          <w:bCs/>
          <w:i/>
          <w:iCs/>
          <w:sz w:val="20"/>
          <w:szCs w:val="20"/>
          <w:lang w:val="es-MX"/>
        </w:rPr>
        <w:t>Communications</w:t>
      </w:r>
    </w:p>
    <w:p w14:paraId="6345C06B" w14:textId="77777777" w:rsidR="009F7266" w:rsidRDefault="009F7266" w:rsidP="00C33031">
      <w:pPr>
        <w:ind w:left="4320"/>
        <w:jc w:val="right"/>
        <w:rPr>
          <w:rFonts w:eastAsia="Lato"/>
          <w:bCs/>
          <w:i/>
          <w:iCs/>
          <w:sz w:val="20"/>
          <w:szCs w:val="20"/>
          <w:lang w:val="es-MX"/>
        </w:rPr>
      </w:pPr>
      <w:r>
        <w:rPr>
          <w:rFonts w:eastAsia="Lato"/>
          <w:bCs/>
          <w:i/>
          <w:iCs/>
          <w:sz w:val="20"/>
          <w:szCs w:val="20"/>
          <w:lang w:val="es-MX"/>
        </w:rPr>
        <w:t>Alchemia</w:t>
      </w:r>
    </w:p>
    <w:p w14:paraId="2B2655B6" w14:textId="091CFB2B" w:rsidR="00ED19B6" w:rsidRPr="009F7266" w:rsidRDefault="009F7266" w:rsidP="009F7266">
      <w:pPr>
        <w:ind w:left="4320"/>
        <w:jc w:val="right"/>
        <w:rPr>
          <w:rFonts w:eastAsia="Lato"/>
          <w:bCs/>
          <w:i/>
          <w:iCs/>
          <w:sz w:val="20"/>
          <w:szCs w:val="20"/>
          <w:lang w:val="es-MX"/>
        </w:rPr>
      </w:pPr>
      <w:r>
        <w:rPr>
          <w:rFonts w:eastAsia="Lato"/>
          <w:bCs/>
          <w:i/>
          <w:iCs/>
          <w:sz w:val="20"/>
          <w:szCs w:val="20"/>
          <w:lang w:val="es-MX"/>
        </w:rPr>
        <w:t>rcastro@alchemia.com.mx</w:t>
      </w:r>
    </w:p>
    <w:p w14:paraId="66A8F3DB" w14:textId="77777777" w:rsidR="00A45B2D" w:rsidRPr="00C105A0" w:rsidRDefault="00A45B2D">
      <w:pPr>
        <w:jc w:val="center"/>
        <w:rPr>
          <w:rFonts w:eastAsia="Lato"/>
          <w:b/>
          <w:sz w:val="20"/>
          <w:szCs w:val="20"/>
          <w:lang w:val="es-MX"/>
        </w:rPr>
      </w:pPr>
    </w:p>
    <w:p w14:paraId="692C0286" w14:textId="6D950412" w:rsidR="00ED19B6" w:rsidRPr="00C105A0" w:rsidRDefault="00C105A0" w:rsidP="28B51745">
      <w:pPr>
        <w:jc w:val="center"/>
        <w:rPr>
          <w:rFonts w:eastAsia="Lato"/>
          <w:b/>
          <w:bCs/>
          <w:lang w:val="es-MX"/>
        </w:rPr>
      </w:pPr>
      <w:r w:rsidRPr="00C105A0">
        <w:rPr>
          <w:rFonts w:eastAsia="Lato"/>
          <w:b/>
          <w:bCs/>
          <w:lang w:val="es-MX"/>
        </w:rPr>
        <w:t>Hilton Cancun Mar Caribe All-Inclusive Resort Nombra Nuevo Chef Ejecutivo</w:t>
      </w:r>
    </w:p>
    <w:p w14:paraId="11D549DD" w14:textId="77777777" w:rsidR="004E70D8" w:rsidRPr="00C105A0" w:rsidRDefault="004E70D8">
      <w:pPr>
        <w:jc w:val="center"/>
        <w:rPr>
          <w:rFonts w:eastAsia="Lato"/>
          <w:b/>
          <w:sz w:val="20"/>
          <w:szCs w:val="20"/>
          <w:lang w:val="es-MX"/>
        </w:rPr>
      </w:pPr>
    </w:p>
    <w:p w14:paraId="15FD8A5F" w14:textId="4516F5F3" w:rsidR="00C0605D" w:rsidRPr="00C105A0" w:rsidRDefault="00C105A0">
      <w:pPr>
        <w:jc w:val="center"/>
        <w:rPr>
          <w:rFonts w:eastAsia="Lato"/>
          <w:i/>
          <w:sz w:val="20"/>
          <w:szCs w:val="20"/>
          <w:lang w:val="es-MX"/>
        </w:rPr>
      </w:pPr>
      <w:r w:rsidRPr="00C105A0">
        <w:rPr>
          <w:rFonts w:eastAsia="Lato"/>
          <w:i/>
          <w:sz w:val="20"/>
          <w:szCs w:val="20"/>
          <w:lang w:val="es-MX"/>
        </w:rPr>
        <w:t>Rodrigo Arturo Reyes Valdés liderará la visión culinaria y la operación del resort con el objetivo de elevar la experiencia gastronómica de los huéspedes</w:t>
      </w:r>
    </w:p>
    <w:p w14:paraId="0A37501D" w14:textId="77777777" w:rsidR="00C0605D" w:rsidRPr="00C105A0" w:rsidRDefault="00C0605D">
      <w:pPr>
        <w:jc w:val="center"/>
        <w:rPr>
          <w:rFonts w:eastAsia="Lato"/>
          <w:i/>
          <w:sz w:val="20"/>
          <w:szCs w:val="20"/>
          <w:lang w:val="es-MX"/>
        </w:rPr>
      </w:pPr>
    </w:p>
    <w:p w14:paraId="5DAB6C7B" w14:textId="77777777" w:rsidR="00C0605D" w:rsidRPr="00C105A0" w:rsidRDefault="00040DD5">
      <w:pPr>
        <w:jc w:val="center"/>
        <w:rPr>
          <w:rFonts w:eastAsia="Lato"/>
          <w:sz w:val="20"/>
          <w:szCs w:val="20"/>
          <w:lang w:val="es-MX"/>
        </w:rPr>
      </w:pPr>
      <w:r w:rsidRPr="00C105A0">
        <w:rPr>
          <w:rFonts w:eastAsia="Lato"/>
          <w:noProof/>
          <w:sz w:val="20"/>
          <w:szCs w:val="20"/>
          <w:lang w:val="es-MX"/>
        </w:rPr>
        <w:drawing>
          <wp:inline distT="114300" distB="114300" distL="114300" distR="114300" wp14:anchorId="42EEE087" wp14:editId="42984646">
            <wp:extent cx="1333500" cy="18542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941" cy="1856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EE2CEE" w14:textId="77777777" w:rsidR="000A782A" w:rsidRPr="00C105A0" w:rsidRDefault="000A782A">
      <w:pPr>
        <w:jc w:val="center"/>
        <w:rPr>
          <w:rFonts w:eastAsia="Lato"/>
          <w:i/>
          <w:sz w:val="20"/>
          <w:szCs w:val="20"/>
          <w:lang w:val="es-MX"/>
        </w:rPr>
      </w:pPr>
    </w:p>
    <w:p w14:paraId="247E95FE" w14:textId="36755286" w:rsidR="00C0605D" w:rsidRPr="00C105A0" w:rsidRDefault="00C105A0">
      <w:pPr>
        <w:jc w:val="center"/>
        <w:rPr>
          <w:rFonts w:eastAsia="Lato"/>
          <w:i/>
          <w:sz w:val="20"/>
          <w:szCs w:val="20"/>
          <w:lang w:val="es-MX"/>
        </w:rPr>
      </w:pPr>
      <w:r>
        <w:rPr>
          <w:rFonts w:eastAsia="Lato"/>
          <w:i/>
          <w:sz w:val="20"/>
          <w:szCs w:val="20"/>
          <w:lang w:val="es-MX"/>
        </w:rPr>
        <w:t>La fotografía en alta resolución se</w:t>
      </w:r>
      <w:r w:rsidRPr="00C06A37">
        <w:rPr>
          <w:rFonts w:eastAsia="Lato"/>
          <w:i/>
          <w:sz w:val="20"/>
          <w:szCs w:val="20"/>
          <w:lang w:val="es-MX"/>
        </w:rPr>
        <w:t xml:space="preserve"> puede descargar </w:t>
      </w:r>
      <w:r>
        <w:fldChar w:fldCharType="begin"/>
      </w:r>
      <w:r>
        <w:instrText>HYPERLINK "https://drive.google.com/file/d/1t1ZC22gdrQU4vNDkZuAgrypqOb4R3yQ2/view"</w:instrText>
      </w:r>
      <w:r>
        <w:fldChar w:fldCharType="separate"/>
      </w:r>
      <w:r w:rsidRPr="00C06A37">
        <w:rPr>
          <w:i/>
          <w:color w:val="1155CC"/>
          <w:sz w:val="20"/>
          <w:szCs w:val="20"/>
          <w:u w:val="single"/>
          <w:lang w:val="es-MX"/>
        </w:rPr>
        <w:t>a</w:t>
      </w:r>
      <w:r w:rsidRPr="00C06A37">
        <w:rPr>
          <w:i/>
          <w:color w:val="1155CC"/>
          <w:sz w:val="20"/>
          <w:szCs w:val="20"/>
          <w:u w:val="single"/>
          <w:lang w:val="es-MX"/>
        </w:rPr>
        <w:t>q</w:t>
      </w:r>
      <w:r w:rsidRPr="00C06A37">
        <w:rPr>
          <w:i/>
          <w:color w:val="1155CC"/>
          <w:sz w:val="20"/>
          <w:szCs w:val="20"/>
          <w:u w:val="single"/>
          <w:lang w:val="es-MX"/>
        </w:rPr>
        <w:t>uí</w:t>
      </w:r>
      <w:r>
        <w:fldChar w:fldCharType="end"/>
      </w:r>
      <w:r w:rsidRPr="00C06A37">
        <w:rPr>
          <w:rFonts w:eastAsia="Lato"/>
          <w:i/>
          <w:sz w:val="20"/>
          <w:szCs w:val="20"/>
          <w:lang w:val="es-MX"/>
        </w:rPr>
        <w:t xml:space="preserve">. </w:t>
      </w:r>
      <w:r w:rsidR="00040DD5" w:rsidRPr="00C06A37">
        <w:rPr>
          <w:rFonts w:eastAsia="Lato"/>
          <w:i/>
          <w:sz w:val="20"/>
          <w:szCs w:val="20"/>
          <w:lang w:val="es-MX"/>
        </w:rPr>
        <w:t>(Cr</w:t>
      </w:r>
      <w:r w:rsidRPr="00C06A37">
        <w:rPr>
          <w:rFonts w:eastAsia="Lato"/>
          <w:i/>
          <w:sz w:val="20"/>
          <w:szCs w:val="20"/>
          <w:lang w:val="es-MX"/>
        </w:rPr>
        <w:t>é</w:t>
      </w:r>
      <w:r w:rsidR="00040DD5" w:rsidRPr="00C06A37">
        <w:rPr>
          <w:rFonts w:eastAsia="Lato"/>
          <w:i/>
          <w:sz w:val="20"/>
          <w:szCs w:val="20"/>
          <w:lang w:val="es-MX"/>
        </w:rPr>
        <w:t>dit</w:t>
      </w:r>
      <w:r w:rsidRPr="00C06A37">
        <w:rPr>
          <w:rFonts w:eastAsia="Lato"/>
          <w:i/>
          <w:sz w:val="20"/>
          <w:szCs w:val="20"/>
          <w:lang w:val="es-MX"/>
        </w:rPr>
        <w:t>o</w:t>
      </w:r>
      <w:r w:rsidR="00040DD5" w:rsidRPr="00C06A37">
        <w:rPr>
          <w:rFonts w:eastAsia="Lato"/>
          <w:i/>
          <w:sz w:val="20"/>
          <w:szCs w:val="20"/>
          <w:lang w:val="es-MX"/>
        </w:rPr>
        <w:t>: David Scherrer)</w:t>
      </w:r>
    </w:p>
    <w:p w14:paraId="02EB378F" w14:textId="77777777" w:rsidR="00C0605D" w:rsidRPr="00C105A0" w:rsidRDefault="00C0605D">
      <w:pPr>
        <w:jc w:val="center"/>
        <w:rPr>
          <w:rFonts w:eastAsia="Lato"/>
          <w:i/>
          <w:sz w:val="20"/>
          <w:szCs w:val="20"/>
          <w:lang w:val="es-MX"/>
        </w:rPr>
      </w:pPr>
    </w:p>
    <w:p w14:paraId="08C34D8E" w14:textId="64DA7E98" w:rsidR="00A72D8F" w:rsidRPr="00C105A0" w:rsidRDefault="00040DD5" w:rsidP="28B51745">
      <w:pPr>
        <w:rPr>
          <w:rFonts w:eastAsia="Lato"/>
          <w:sz w:val="21"/>
          <w:szCs w:val="21"/>
          <w:lang w:val="es-MX"/>
        </w:rPr>
      </w:pPr>
      <w:r w:rsidRPr="00C105A0">
        <w:rPr>
          <w:rFonts w:eastAsia="Lato"/>
          <w:b/>
          <w:bCs/>
          <w:sz w:val="21"/>
          <w:szCs w:val="21"/>
          <w:lang w:val="es-MX"/>
        </w:rPr>
        <w:t xml:space="preserve">CANCUN, </w:t>
      </w:r>
      <w:r w:rsidR="00C105A0">
        <w:rPr>
          <w:rFonts w:eastAsia="Lato"/>
          <w:b/>
          <w:bCs/>
          <w:sz w:val="21"/>
          <w:szCs w:val="21"/>
          <w:lang w:val="es-MX"/>
        </w:rPr>
        <w:t>QRO</w:t>
      </w:r>
      <w:r w:rsidRPr="00C105A0">
        <w:rPr>
          <w:rFonts w:eastAsia="Lato"/>
          <w:b/>
          <w:bCs/>
          <w:sz w:val="21"/>
          <w:szCs w:val="21"/>
          <w:lang w:val="es-MX"/>
        </w:rPr>
        <w:t xml:space="preserve"> (</w:t>
      </w:r>
      <w:r w:rsidR="000C6887" w:rsidRPr="00C105A0">
        <w:rPr>
          <w:rFonts w:eastAsia="Lato"/>
          <w:b/>
          <w:bCs/>
          <w:sz w:val="21"/>
          <w:szCs w:val="21"/>
          <w:lang w:val="es-MX"/>
        </w:rPr>
        <w:t>1</w:t>
      </w:r>
      <w:r w:rsidR="009F7266">
        <w:rPr>
          <w:rFonts w:eastAsia="Lato"/>
          <w:b/>
          <w:bCs/>
          <w:sz w:val="21"/>
          <w:szCs w:val="21"/>
          <w:lang w:val="es-MX"/>
        </w:rPr>
        <w:t>8</w:t>
      </w:r>
      <w:r w:rsidR="00C105A0">
        <w:rPr>
          <w:rFonts w:eastAsia="Lato"/>
          <w:b/>
          <w:bCs/>
          <w:sz w:val="21"/>
          <w:szCs w:val="21"/>
          <w:lang w:val="es-MX"/>
        </w:rPr>
        <w:t xml:space="preserve"> de Marzo del</w:t>
      </w:r>
      <w:r w:rsidRPr="00C105A0">
        <w:rPr>
          <w:rFonts w:eastAsia="Lato"/>
          <w:b/>
          <w:bCs/>
          <w:sz w:val="21"/>
          <w:szCs w:val="21"/>
          <w:lang w:val="es-MX"/>
        </w:rPr>
        <w:t xml:space="preserve"> 2025)</w:t>
      </w:r>
      <w:r w:rsidRPr="00C105A0">
        <w:rPr>
          <w:rFonts w:eastAsia="Lato"/>
          <w:sz w:val="21"/>
          <w:szCs w:val="21"/>
          <w:lang w:val="es-MX"/>
        </w:rPr>
        <w:t xml:space="preserve"> – </w:t>
      </w:r>
      <w:r w:rsidR="00C105A0">
        <w:fldChar w:fldCharType="begin"/>
      </w:r>
      <w:r w:rsidR="00C105A0">
        <w:instrText>HYPERLINK "https://www.hilton.com/es/hotels/cunmchh-hilton-cancun-mar-caribe-all-inclusive-resort/"</w:instrText>
      </w:r>
      <w:r w:rsidR="00C105A0">
        <w:fldChar w:fldCharType="separate"/>
      </w:r>
      <w:r w:rsidR="00C105A0" w:rsidRPr="00C06A37">
        <w:rPr>
          <w:color w:val="1155CC"/>
          <w:sz w:val="21"/>
          <w:szCs w:val="21"/>
          <w:u w:val="single"/>
          <w:lang w:val="es-MX"/>
        </w:rPr>
        <w:t>Hilton Cancun Mar Caribe All-Inclusive Resort</w:t>
      </w:r>
      <w:r w:rsidR="00C105A0">
        <w:fldChar w:fldCharType="end"/>
      </w:r>
      <w:r w:rsidR="00C105A0" w:rsidRPr="00C105A0">
        <w:rPr>
          <w:rFonts w:eastAsia="Lato"/>
          <w:sz w:val="21"/>
          <w:szCs w:val="21"/>
          <w:lang w:val="es-MX"/>
        </w:rPr>
        <w:t xml:space="preserve"> se enorgullece en anunciar el nombramiento de Rodrigo Arturo Reyes Valdés como el nuevo Chef Ejecutivo de</w:t>
      </w:r>
      <w:r w:rsidR="00C105A0">
        <w:rPr>
          <w:rFonts w:eastAsia="Lato"/>
          <w:sz w:val="21"/>
          <w:szCs w:val="21"/>
          <w:lang w:val="es-MX"/>
        </w:rPr>
        <w:t xml:space="preserve"> este</w:t>
      </w:r>
      <w:r w:rsidR="00C105A0" w:rsidRPr="00C105A0">
        <w:rPr>
          <w:rFonts w:eastAsia="Lato"/>
          <w:sz w:val="21"/>
          <w:szCs w:val="21"/>
          <w:lang w:val="es-MX"/>
        </w:rPr>
        <w:t xml:space="preserve"> resort de 540 habitaciones. </w:t>
      </w:r>
      <w:r w:rsidR="00C105A0">
        <w:rPr>
          <w:rFonts w:eastAsia="Lato"/>
          <w:sz w:val="21"/>
          <w:szCs w:val="21"/>
          <w:lang w:val="es-MX"/>
        </w:rPr>
        <w:t>Siendo un e</w:t>
      </w:r>
      <w:r w:rsidR="00C105A0" w:rsidRPr="00C105A0">
        <w:rPr>
          <w:rFonts w:eastAsia="Lato"/>
          <w:sz w:val="21"/>
          <w:szCs w:val="21"/>
          <w:lang w:val="es-MX"/>
        </w:rPr>
        <w:t xml:space="preserve">xperto en la industria con una amplia trayectoria en hoteles </w:t>
      </w:r>
      <w:r w:rsidR="00D36A19">
        <w:rPr>
          <w:rFonts w:eastAsia="Lato"/>
          <w:sz w:val="21"/>
          <w:szCs w:val="21"/>
          <w:lang w:val="es-MX"/>
        </w:rPr>
        <w:t>de alta gama</w:t>
      </w:r>
      <w:r w:rsidR="00C105A0" w:rsidRPr="00C105A0">
        <w:rPr>
          <w:rFonts w:eastAsia="Lato"/>
          <w:sz w:val="21"/>
          <w:szCs w:val="21"/>
          <w:lang w:val="es-MX"/>
        </w:rPr>
        <w:t xml:space="preserve">, el Chef Reyes Valdés estará a cargo </w:t>
      </w:r>
      <w:r w:rsidR="00D36A19">
        <w:rPr>
          <w:rFonts w:eastAsia="Lato"/>
          <w:sz w:val="21"/>
          <w:szCs w:val="21"/>
          <w:lang w:val="es-MX"/>
        </w:rPr>
        <w:t>de la experiencia gastronómica</w:t>
      </w:r>
      <w:r w:rsidR="00C105A0" w:rsidRPr="00C105A0">
        <w:rPr>
          <w:rFonts w:eastAsia="Lato"/>
          <w:sz w:val="21"/>
          <w:szCs w:val="21"/>
          <w:lang w:val="es-MX"/>
        </w:rPr>
        <w:t xml:space="preserve"> del resort, que incluye ocho restaurantes y servicio de </w:t>
      </w:r>
      <w:r w:rsidR="00D36A19">
        <w:rPr>
          <w:rFonts w:eastAsia="Lato"/>
          <w:sz w:val="21"/>
          <w:szCs w:val="21"/>
          <w:lang w:val="es-MX"/>
        </w:rPr>
        <w:t>banquetes</w:t>
      </w:r>
      <w:r w:rsidR="00C105A0" w:rsidRPr="00C105A0">
        <w:rPr>
          <w:rFonts w:eastAsia="Lato"/>
          <w:sz w:val="21"/>
          <w:szCs w:val="21"/>
          <w:lang w:val="es-MX"/>
        </w:rPr>
        <w:t xml:space="preserve"> para </w:t>
      </w:r>
      <w:r w:rsidR="00D36A19">
        <w:rPr>
          <w:rFonts w:eastAsia="Lato"/>
          <w:sz w:val="21"/>
          <w:szCs w:val="21"/>
          <w:lang w:val="es-MX"/>
        </w:rPr>
        <w:t xml:space="preserve">reuniones y </w:t>
      </w:r>
      <w:r w:rsidR="00C105A0" w:rsidRPr="00C105A0">
        <w:rPr>
          <w:rFonts w:eastAsia="Lato"/>
          <w:sz w:val="21"/>
          <w:szCs w:val="21"/>
          <w:lang w:val="es-MX"/>
        </w:rPr>
        <w:t xml:space="preserve">eventos. Bajo su liderazgo, el resort refinará su oferta gastronómica, donde la creatividad y la calidad se combinan a la perfección para brindar una experiencia culinaria de clase mundial que satisface las </w:t>
      </w:r>
      <w:r w:rsidR="00D36A19">
        <w:rPr>
          <w:rFonts w:eastAsia="Lato"/>
          <w:sz w:val="21"/>
          <w:szCs w:val="21"/>
          <w:lang w:val="es-MX"/>
        </w:rPr>
        <w:t xml:space="preserve">cambiantes </w:t>
      </w:r>
      <w:r w:rsidR="00C105A0" w:rsidRPr="00C105A0">
        <w:rPr>
          <w:rFonts w:eastAsia="Lato"/>
          <w:sz w:val="21"/>
          <w:szCs w:val="21"/>
          <w:lang w:val="es-MX"/>
        </w:rPr>
        <w:t>necesidades de los viajeros todo incluido.</w:t>
      </w:r>
      <w:r w:rsidR="00A72D8F" w:rsidRPr="00C105A0">
        <w:rPr>
          <w:rFonts w:eastAsia="Lato"/>
          <w:sz w:val="21"/>
          <w:szCs w:val="21"/>
          <w:lang w:val="es-MX"/>
        </w:rPr>
        <w:t xml:space="preserve"> </w:t>
      </w:r>
    </w:p>
    <w:p w14:paraId="071BCD01" w14:textId="77777777" w:rsidR="00A72D8F" w:rsidRPr="00C105A0" w:rsidRDefault="00A72D8F" w:rsidP="00C06115">
      <w:pPr>
        <w:rPr>
          <w:rFonts w:eastAsia="Lato"/>
          <w:sz w:val="21"/>
          <w:szCs w:val="21"/>
          <w:lang w:val="es-MX"/>
        </w:rPr>
      </w:pPr>
    </w:p>
    <w:p w14:paraId="7B8F5C39" w14:textId="4D0369B3" w:rsidR="00D36A19" w:rsidRDefault="00D36A19" w:rsidP="00C06115">
      <w:pPr>
        <w:rPr>
          <w:rFonts w:eastAsia="Lato"/>
          <w:sz w:val="21"/>
          <w:szCs w:val="21"/>
          <w:lang w:val="es-MX"/>
        </w:rPr>
      </w:pPr>
      <w:r w:rsidRPr="00D36A19">
        <w:rPr>
          <w:rFonts w:eastAsia="Lato"/>
          <w:sz w:val="21"/>
          <w:szCs w:val="21"/>
          <w:lang w:val="es-MX"/>
        </w:rPr>
        <w:t xml:space="preserve">El Chef Reyes Valdés </w:t>
      </w:r>
      <w:r>
        <w:rPr>
          <w:rFonts w:eastAsia="Lato"/>
          <w:sz w:val="21"/>
          <w:szCs w:val="21"/>
          <w:lang w:val="es-MX"/>
        </w:rPr>
        <w:t>trae a la mesa más de</w:t>
      </w:r>
      <w:r w:rsidRPr="00D36A19">
        <w:rPr>
          <w:rFonts w:eastAsia="Lato"/>
          <w:sz w:val="21"/>
          <w:szCs w:val="21"/>
          <w:lang w:val="es-MX"/>
        </w:rPr>
        <w:t xml:space="preserve"> 20 años de experiencia en cocina internacional, platillos </w:t>
      </w:r>
      <w:r>
        <w:rPr>
          <w:rFonts w:eastAsia="Lato"/>
          <w:sz w:val="21"/>
          <w:szCs w:val="21"/>
          <w:lang w:val="es-MX"/>
        </w:rPr>
        <w:t>insignia</w:t>
      </w:r>
      <w:r w:rsidRPr="00D36A19">
        <w:rPr>
          <w:rFonts w:eastAsia="Lato"/>
          <w:sz w:val="21"/>
          <w:szCs w:val="21"/>
          <w:lang w:val="es-MX"/>
        </w:rPr>
        <w:t xml:space="preserve"> y banquetes. Su impresionante carrera incluye roles como Chef Ejecutivo en prestigiosas propiedades en el Caribe y México. Su experiencia en diseño de menús, gestión de grandes equipos culinarios y supervisión de certificaciones de seguridad alimentaria —incluyendo </w:t>
      </w:r>
      <w:r w:rsidRPr="00D36A19">
        <w:rPr>
          <w:rFonts w:eastAsia="Lato"/>
          <w:sz w:val="21"/>
          <w:szCs w:val="21"/>
          <w:lang w:val="es-MX"/>
        </w:rPr>
        <w:lastRenderedPageBreak/>
        <w:t xml:space="preserve">los distintivos H y Cristal— se alinean perfectamente con el compromiso de Hilton de establecer </w:t>
      </w:r>
      <w:r>
        <w:rPr>
          <w:rFonts w:eastAsia="Lato"/>
          <w:sz w:val="21"/>
          <w:szCs w:val="21"/>
          <w:lang w:val="es-MX"/>
        </w:rPr>
        <w:t>estándares</w:t>
      </w:r>
      <w:r w:rsidRPr="00D36A19">
        <w:rPr>
          <w:rFonts w:eastAsia="Lato"/>
          <w:sz w:val="21"/>
          <w:szCs w:val="21"/>
          <w:lang w:val="es-MX"/>
        </w:rPr>
        <w:t xml:space="preserve"> en la categoría todo incluido.</w:t>
      </w:r>
    </w:p>
    <w:p w14:paraId="6C972298" w14:textId="724436AA" w:rsidR="00D36A19" w:rsidRDefault="00D36A19" w:rsidP="00C06115">
      <w:pPr>
        <w:rPr>
          <w:rFonts w:eastAsia="Lato"/>
          <w:sz w:val="21"/>
          <w:szCs w:val="21"/>
          <w:lang w:val="es-MX"/>
        </w:rPr>
      </w:pPr>
    </w:p>
    <w:p w14:paraId="3DF20694" w14:textId="7591800C" w:rsidR="00D36A19" w:rsidRDefault="00D36A19" w:rsidP="00C06115">
      <w:pPr>
        <w:rPr>
          <w:rFonts w:eastAsia="Lato"/>
          <w:sz w:val="21"/>
          <w:szCs w:val="21"/>
          <w:lang w:val="es-MX"/>
        </w:rPr>
      </w:pPr>
      <w:r w:rsidRPr="00D36A19">
        <w:rPr>
          <w:rFonts w:eastAsia="Lato"/>
          <w:sz w:val="21"/>
          <w:szCs w:val="21"/>
          <w:lang w:val="es-MX"/>
        </w:rPr>
        <w:t xml:space="preserve">"El nombramiento del Chef Rodrigo Arturo Reyes Valdés marca un hito significativo para Hilton Cancun Mar Caribe All-Inclusive Resort, ya que seguimos elevando nuestra oferta gastronómica", dijo Alejandro Larrondo, gerente general. "Su liderazgo y pasión por la excelencia culinaria reforzarán nuestro resort como un destino gastronómico de primer nivel, redefiniendo la experiencia </w:t>
      </w:r>
      <w:r>
        <w:rPr>
          <w:rFonts w:eastAsia="Lato"/>
          <w:sz w:val="21"/>
          <w:szCs w:val="21"/>
          <w:lang w:val="es-MX"/>
        </w:rPr>
        <w:t xml:space="preserve">tradicional del </w:t>
      </w:r>
      <w:r w:rsidRPr="00D36A19">
        <w:rPr>
          <w:rFonts w:eastAsia="Lato"/>
          <w:sz w:val="21"/>
          <w:szCs w:val="21"/>
          <w:lang w:val="es-MX"/>
        </w:rPr>
        <w:t>todo incluido."</w:t>
      </w:r>
    </w:p>
    <w:p w14:paraId="304C1812" w14:textId="52F93318" w:rsidR="00D36A19" w:rsidRDefault="00D36A19" w:rsidP="00C06115">
      <w:pPr>
        <w:rPr>
          <w:rFonts w:eastAsia="Lato"/>
          <w:sz w:val="21"/>
          <w:szCs w:val="21"/>
          <w:lang w:val="es-MX"/>
        </w:rPr>
      </w:pPr>
    </w:p>
    <w:p w14:paraId="3D2A00D4" w14:textId="0A0A83BB" w:rsidR="00D36A19" w:rsidRDefault="00D36A19" w:rsidP="00C06115">
      <w:pPr>
        <w:rPr>
          <w:rFonts w:eastAsia="Lato"/>
          <w:sz w:val="21"/>
          <w:szCs w:val="21"/>
          <w:lang w:val="es-MX"/>
        </w:rPr>
      </w:pPr>
      <w:r w:rsidRPr="00D36A19">
        <w:rPr>
          <w:rFonts w:eastAsia="Lato"/>
          <w:sz w:val="21"/>
          <w:szCs w:val="21"/>
          <w:lang w:val="es-MX"/>
        </w:rPr>
        <w:t>Hilton Cancun Mar Caribe All-Inclusive Resort ofrece un viaje gastronómico inolvidable a través de su variedad de restaurantes</w:t>
      </w:r>
      <w:r>
        <w:rPr>
          <w:rFonts w:eastAsia="Lato"/>
          <w:sz w:val="21"/>
          <w:szCs w:val="21"/>
          <w:lang w:val="es-MX"/>
        </w:rPr>
        <w:t xml:space="preserve"> de cocina global</w:t>
      </w:r>
      <w:r w:rsidRPr="00D36A19">
        <w:rPr>
          <w:rFonts w:eastAsia="Lato"/>
          <w:sz w:val="21"/>
          <w:szCs w:val="21"/>
          <w:lang w:val="es-MX"/>
        </w:rPr>
        <w:t>, que ahora estarán bajo su dirección, incluyendo:</w:t>
      </w:r>
    </w:p>
    <w:p w14:paraId="32DA6DB1" w14:textId="6349DB60" w:rsidR="002D09DC" w:rsidRPr="00C105A0" w:rsidRDefault="00C47D01" w:rsidP="002D09DC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 xml:space="preserve">FLAMA, </w:t>
      </w:r>
      <w:r w:rsidR="00D36A19">
        <w:rPr>
          <w:sz w:val="21"/>
          <w:szCs w:val="21"/>
          <w:lang w:val="es-MX"/>
        </w:rPr>
        <w:t xml:space="preserve">un moderno restaurante de cortes </w:t>
      </w:r>
      <w:r w:rsidR="00B93972">
        <w:rPr>
          <w:sz w:val="21"/>
          <w:szCs w:val="21"/>
          <w:lang w:val="es-MX"/>
        </w:rPr>
        <w:t xml:space="preserve">prime, </w:t>
      </w:r>
      <w:r w:rsidR="00D36A19">
        <w:rPr>
          <w:sz w:val="21"/>
          <w:szCs w:val="21"/>
          <w:lang w:val="es-MX"/>
        </w:rPr>
        <w:t>que ofrece calidad Angus</w:t>
      </w:r>
      <w:r w:rsidR="00B93972">
        <w:rPr>
          <w:sz w:val="21"/>
          <w:szCs w:val="21"/>
          <w:lang w:val="es-MX"/>
        </w:rPr>
        <w:t>, acompañados de una amplia selección de vinos internacionales.</w:t>
      </w:r>
    </w:p>
    <w:p w14:paraId="1AF11D4C" w14:textId="6C9A5A02" w:rsidR="002D09DC" w:rsidRPr="00C105A0" w:rsidRDefault="00C47D01" w:rsidP="28B51745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 xml:space="preserve">La Luce, </w:t>
      </w:r>
      <w:r w:rsidR="00B93972">
        <w:rPr>
          <w:sz w:val="21"/>
          <w:szCs w:val="21"/>
          <w:lang w:val="es-MX"/>
        </w:rPr>
        <w:t>especializado en creaciones italianas y mediterráneas.</w:t>
      </w:r>
    </w:p>
    <w:p w14:paraId="4E5040F1" w14:textId="4327394D" w:rsidR="002D09DC" w:rsidRPr="00C105A0" w:rsidRDefault="00C47D01" w:rsidP="28B51745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 xml:space="preserve">Maxal, </w:t>
      </w:r>
      <w:r w:rsidR="00B93972">
        <w:rPr>
          <w:sz w:val="21"/>
          <w:szCs w:val="21"/>
          <w:lang w:val="es-MX"/>
        </w:rPr>
        <w:t>que rinde homenaje a los sabores y platillos auténticos de México.</w:t>
      </w:r>
    </w:p>
    <w:p w14:paraId="19E8D0C4" w14:textId="6FCD87E7" w:rsidR="00C33031" w:rsidRPr="00C105A0" w:rsidRDefault="00C47D01" w:rsidP="28B51745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 xml:space="preserve">Noriku, </w:t>
      </w:r>
      <w:r w:rsidR="00B93972">
        <w:rPr>
          <w:sz w:val="21"/>
          <w:szCs w:val="21"/>
          <w:lang w:val="es-MX"/>
        </w:rPr>
        <w:t>con gastronomía asiática y un show de cocina en vivo.</w:t>
      </w:r>
    </w:p>
    <w:p w14:paraId="7D61864F" w14:textId="5DF7C316" w:rsidR="002D09DC" w:rsidRPr="00C105A0" w:rsidRDefault="00C47D01" w:rsidP="28B51745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 xml:space="preserve">Vela, </w:t>
      </w:r>
      <w:r w:rsidR="00B93972">
        <w:rPr>
          <w:sz w:val="21"/>
          <w:szCs w:val="21"/>
          <w:lang w:val="es-MX"/>
        </w:rPr>
        <w:t>un buffet familiar, con noches temáticas de Rodizio.</w:t>
      </w:r>
    </w:p>
    <w:p w14:paraId="55BCB598" w14:textId="344DB9C7" w:rsidR="002D09DC" w:rsidRPr="00C105A0" w:rsidRDefault="00C47D01" w:rsidP="002D09DC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>CHALA Sky</w:t>
      </w:r>
      <w:r w:rsidR="00C33031" w:rsidRPr="00C105A0">
        <w:rPr>
          <w:sz w:val="21"/>
          <w:szCs w:val="21"/>
          <w:lang w:val="es-MX"/>
        </w:rPr>
        <w:t xml:space="preserve"> </w:t>
      </w:r>
      <w:r w:rsidRPr="00C105A0">
        <w:rPr>
          <w:sz w:val="21"/>
          <w:szCs w:val="21"/>
          <w:lang w:val="es-MX"/>
        </w:rPr>
        <w:t xml:space="preserve">bar, </w:t>
      </w:r>
      <w:r w:rsidR="00B93972">
        <w:rPr>
          <w:sz w:val="21"/>
          <w:szCs w:val="21"/>
          <w:lang w:val="es-MX"/>
        </w:rPr>
        <w:t>ofreciendo mariscos frescos, con impresionantes vistas al mar y a las piscinas.</w:t>
      </w:r>
    </w:p>
    <w:p w14:paraId="2E36E2A4" w14:textId="4981BDD7" w:rsidR="002D09DC" w:rsidRPr="00C105A0" w:rsidRDefault="00C47D01" w:rsidP="28B51745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sz w:val="21"/>
          <w:szCs w:val="21"/>
          <w:lang w:val="es-MX"/>
        </w:rPr>
        <w:t xml:space="preserve">Seasalt, </w:t>
      </w:r>
      <w:r w:rsidR="00B93972">
        <w:rPr>
          <w:sz w:val="21"/>
          <w:szCs w:val="21"/>
          <w:lang w:val="es-MX"/>
        </w:rPr>
        <w:t>un restaurante y bar relajado junto a la piscina.</w:t>
      </w:r>
    </w:p>
    <w:p w14:paraId="07042C58" w14:textId="00269294" w:rsidR="00C33031" w:rsidRPr="00C105A0" w:rsidRDefault="00C33031" w:rsidP="28B51745">
      <w:pPr>
        <w:pStyle w:val="Prrafodelista"/>
        <w:numPr>
          <w:ilvl w:val="0"/>
          <w:numId w:val="1"/>
        </w:numPr>
        <w:rPr>
          <w:rFonts w:eastAsia="Lato"/>
          <w:sz w:val="21"/>
          <w:szCs w:val="21"/>
          <w:lang w:val="es-MX"/>
        </w:rPr>
      </w:pPr>
      <w:r w:rsidRPr="00C105A0">
        <w:rPr>
          <w:rFonts w:eastAsia="Lato"/>
          <w:sz w:val="21"/>
          <w:szCs w:val="21"/>
          <w:lang w:val="es-MX"/>
        </w:rPr>
        <w:t xml:space="preserve">Azulinda, </w:t>
      </w:r>
      <w:r w:rsidR="00B93972">
        <w:rPr>
          <w:rFonts w:eastAsia="Lato"/>
          <w:sz w:val="21"/>
          <w:szCs w:val="21"/>
          <w:lang w:val="es-MX"/>
        </w:rPr>
        <w:t>una cafetería 2</w:t>
      </w:r>
      <w:r w:rsidRPr="00C105A0">
        <w:rPr>
          <w:rFonts w:eastAsia="Lato"/>
          <w:sz w:val="21"/>
          <w:szCs w:val="21"/>
          <w:lang w:val="es-MX"/>
        </w:rPr>
        <w:t xml:space="preserve">4/7 </w:t>
      </w:r>
      <w:r w:rsidR="00B93972">
        <w:rPr>
          <w:rFonts w:eastAsia="Lato"/>
          <w:sz w:val="21"/>
          <w:szCs w:val="21"/>
          <w:lang w:val="es-MX"/>
        </w:rPr>
        <w:t>con crepas y snacks para llevar</w:t>
      </w:r>
      <w:r w:rsidRPr="00C105A0">
        <w:rPr>
          <w:rFonts w:eastAsia="Lato"/>
          <w:sz w:val="21"/>
          <w:szCs w:val="21"/>
          <w:lang w:val="es-MX"/>
        </w:rPr>
        <w:t>.</w:t>
      </w:r>
    </w:p>
    <w:p w14:paraId="3CC35920" w14:textId="77777777" w:rsidR="002D09DC" w:rsidRPr="00C105A0" w:rsidRDefault="002D09DC" w:rsidP="002D09DC">
      <w:pPr>
        <w:rPr>
          <w:sz w:val="21"/>
          <w:szCs w:val="21"/>
          <w:lang w:val="es-MX"/>
        </w:rPr>
      </w:pPr>
    </w:p>
    <w:p w14:paraId="2B31B014" w14:textId="062C8BA2" w:rsidR="00B93972" w:rsidRDefault="00B93972" w:rsidP="28B51745">
      <w:pPr>
        <w:rPr>
          <w:sz w:val="21"/>
          <w:szCs w:val="21"/>
          <w:lang w:val="es-MX"/>
        </w:rPr>
      </w:pPr>
      <w:r w:rsidRPr="00B93972">
        <w:rPr>
          <w:sz w:val="21"/>
          <w:szCs w:val="21"/>
          <w:lang w:val="es-MX"/>
        </w:rPr>
        <w:t xml:space="preserve">Además, también estará a cargo del servicio a la habitación </w:t>
      </w:r>
      <w:r>
        <w:rPr>
          <w:sz w:val="21"/>
          <w:szCs w:val="21"/>
          <w:lang w:val="es-MX"/>
        </w:rPr>
        <w:t>(</w:t>
      </w:r>
      <w:r w:rsidRPr="00B93972">
        <w:rPr>
          <w:sz w:val="21"/>
          <w:szCs w:val="21"/>
          <w:lang w:val="es-MX"/>
        </w:rPr>
        <w:t>disponible las 24 horas del día</w:t>
      </w:r>
      <w:r>
        <w:rPr>
          <w:sz w:val="21"/>
          <w:szCs w:val="21"/>
          <w:lang w:val="es-MX"/>
        </w:rPr>
        <w:t>)</w:t>
      </w:r>
      <w:r w:rsidRPr="00B93972">
        <w:rPr>
          <w:sz w:val="21"/>
          <w:szCs w:val="21"/>
          <w:lang w:val="es-MX"/>
        </w:rPr>
        <w:t xml:space="preserve">, ofreciendo sabores internacionales en la comodidad de las habitaciones de los huéspedes, así como del servicio de catering para </w:t>
      </w:r>
      <w:r>
        <w:rPr>
          <w:sz w:val="21"/>
          <w:szCs w:val="21"/>
          <w:lang w:val="es-MX"/>
        </w:rPr>
        <w:t>reuniones y eventos</w:t>
      </w:r>
      <w:r w:rsidRPr="00B93972">
        <w:rPr>
          <w:sz w:val="21"/>
          <w:szCs w:val="21"/>
          <w:lang w:val="es-MX"/>
        </w:rPr>
        <w:t>.</w:t>
      </w:r>
    </w:p>
    <w:p w14:paraId="78B66D76" w14:textId="51178255" w:rsidR="00B93972" w:rsidRDefault="00B93972" w:rsidP="28B51745">
      <w:pPr>
        <w:rPr>
          <w:sz w:val="21"/>
          <w:szCs w:val="21"/>
          <w:lang w:val="es-MX"/>
        </w:rPr>
      </w:pPr>
    </w:p>
    <w:p w14:paraId="5A4E3885" w14:textId="77777777" w:rsidR="00B93972" w:rsidRPr="00C06A37" w:rsidRDefault="00B93972" w:rsidP="00B93972">
      <w:pPr>
        <w:rPr>
          <w:sz w:val="21"/>
          <w:szCs w:val="21"/>
          <w:lang w:val="en-US"/>
        </w:rPr>
      </w:pPr>
      <w:r w:rsidRPr="00B93972">
        <w:rPr>
          <w:sz w:val="21"/>
          <w:szCs w:val="21"/>
          <w:lang w:val="en-US"/>
        </w:rPr>
        <w:t xml:space="preserve">Para </w:t>
      </w:r>
      <w:proofErr w:type="spellStart"/>
      <w:r w:rsidRPr="00B93972">
        <w:rPr>
          <w:sz w:val="21"/>
          <w:szCs w:val="21"/>
          <w:lang w:val="en-US"/>
        </w:rPr>
        <w:t>obtener</w:t>
      </w:r>
      <w:proofErr w:type="spellEnd"/>
      <w:r w:rsidRPr="00B93972">
        <w:rPr>
          <w:sz w:val="21"/>
          <w:szCs w:val="21"/>
          <w:lang w:val="en-US"/>
        </w:rPr>
        <w:t xml:space="preserve"> </w:t>
      </w:r>
      <w:proofErr w:type="spellStart"/>
      <w:r w:rsidRPr="00B93972">
        <w:rPr>
          <w:sz w:val="21"/>
          <w:szCs w:val="21"/>
          <w:lang w:val="en-US"/>
        </w:rPr>
        <w:t>más</w:t>
      </w:r>
      <w:proofErr w:type="spellEnd"/>
      <w:r w:rsidRPr="00B93972">
        <w:rPr>
          <w:sz w:val="21"/>
          <w:szCs w:val="21"/>
          <w:lang w:val="en-US"/>
        </w:rPr>
        <w:t xml:space="preserve"> </w:t>
      </w:r>
      <w:proofErr w:type="spellStart"/>
      <w:r w:rsidRPr="00C06A37">
        <w:rPr>
          <w:sz w:val="21"/>
          <w:szCs w:val="21"/>
          <w:lang w:val="en-US"/>
        </w:rPr>
        <w:t>información</w:t>
      </w:r>
      <w:proofErr w:type="spellEnd"/>
      <w:r w:rsidRPr="00C06A37">
        <w:rPr>
          <w:sz w:val="21"/>
          <w:szCs w:val="21"/>
          <w:lang w:val="en-US"/>
        </w:rPr>
        <w:t xml:space="preserve"> o </w:t>
      </w:r>
      <w:proofErr w:type="spellStart"/>
      <w:r w:rsidRPr="00C06A37">
        <w:rPr>
          <w:sz w:val="21"/>
          <w:szCs w:val="21"/>
          <w:lang w:val="en-US"/>
        </w:rPr>
        <w:t>realizar</w:t>
      </w:r>
      <w:proofErr w:type="spellEnd"/>
      <w:r w:rsidRPr="00C06A37">
        <w:rPr>
          <w:sz w:val="21"/>
          <w:szCs w:val="21"/>
          <w:lang w:val="en-US"/>
        </w:rPr>
        <w:t xml:space="preserve"> </w:t>
      </w:r>
      <w:proofErr w:type="spellStart"/>
      <w:r w:rsidRPr="00C06A37">
        <w:rPr>
          <w:sz w:val="21"/>
          <w:szCs w:val="21"/>
          <w:lang w:val="en-US"/>
        </w:rPr>
        <w:t>reservaciones</w:t>
      </w:r>
      <w:proofErr w:type="spellEnd"/>
      <w:r w:rsidRPr="00C06A37">
        <w:rPr>
          <w:sz w:val="21"/>
          <w:szCs w:val="21"/>
          <w:lang w:val="en-US"/>
        </w:rPr>
        <w:t xml:space="preserve">, </w:t>
      </w:r>
      <w:proofErr w:type="spellStart"/>
      <w:r w:rsidRPr="00C06A37">
        <w:rPr>
          <w:sz w:val="21"/>
          <w:szCs w:val="21"/>
          <w:lang w:val="en-US"/>
        </w:rPr>
        <w:t>visite</w:t>
      </w:r>
      <w:proofErr w:type="spellEnd"/>
      <w:r w:rsidRPr="00C06A37">
        <w:rPr>
          <w:sz w:val="21"/>
          <w:szCs w:val="21"/>
          <w:lang w:val="en-US"/>
        </w:rPr>
        <w:t xml:space="preserve"> </w:t>
      </w:r>
      <w:hyperlink r:id="rId12" w:history="1">
        <w:r w:rsidRPr="00C06A37">
          <w:rPr>
            <w:color w:val="1155CC"/>
            <w:sz w:val="21"/>
            <w:szCs w:val="21"/>
            <w:u w:val="single"/>
            <w:lang w:val="es-MX"/>
          </w:rPr>
          <w:t>hilton.com/cancunmarcaribe</w:t>
        </w:r>
      </w:hyperlink>
      <w:r w:rsidRPr="00C06A37">
        <w:rPr>
          <w:sz w:val="21"/>
          <w:szCs w:val="21"/>
          <w:lang w:val="en-US"/>
        </w:rPr>
        <w:t>.</w:t>
      </w:r>
    </w:p>
    <w:p w14:paraId="55A3A5DA" w14:textId="4E31EEE4" w:rsidR="00F36F99" w:rsidRDefault="00F36F99">
      <w:pPr>
        <w:rPr>
          <w:rFonts w:eastAsia="Lato"/>
          <w:sz w:val="20"/>
          <w:szCs w:val="20"/>
          <w:lang w:val="es-MX"/>
        </w:rPr>
      </w:pPr>
    </w:p>
    <w:p w14:paraId="6CA6835B" w14:textId="77777777" w:rsidR="00B93972" w:rsidRPr="00C105A0" w:rsidRDefault="00B93972">
      <w:pPr>
        <w:rPr>
          <w:rFonts w:eastAsia="Lato"/>
          <w:sz w:val="20"/>
          <w:szCs w:val="20"/>
          <w:lang w:val="es-MX"/>
        </w:rPr>
      </w:pPr>
    </w:p>
    <w:p w14:paraId="6461176D" w14:textId="57648A17" w:rsidR="00F36F99" w:rsidRPr="00C105A0" w:rsidRDefault="00F36F99" w:rsidP="00F36F99">
      <w:pPr>
        <w:jc w:val="center"/>
        <w:rPr>
          <w:rFonts w:eastAsia="Lato"/>
          <w:sz w:val="20"/>
          <w:szCs w:val="20"/>
          <w:lang w:val="es-MX"/>
        </w:rPr>
      </w:pPr>
      <w:r w:rsidRPr="00C105A0">
        <w:rPr>
          <w:rFonts w:eastAsia="Lato"/>
          <w:sz w:val="20"/>
          <w:szCs w:val="20"/>
          <w:lang w:val="es-MX"/>
        </w:rPr>
        <w:t>###</w:t>
      </w:r>
    </w:p>
    <w:p w14:paraId="0E27B00A" w14:textId="77777777" w:rsidR="00C0605D" w:rsidRPr="00C105A0" w:rsidRDefault="00C0605D">
      <w:pPr>
        <w:rPr>
          <w:rFonts w:eastAsia="Lato"/>
          <w:sz w:val="20"/>
          <w:szCs w:val="20"/>
          <w:lang w:val="es-MX"/>
        </w:rPr>
      </w:pPr>
    </w:p>
    <w:p w14:paraId="2E92070D" w14:textId="01BE9A2B" w:rsidR="00C0605D" w:rsidRPr="00C105A0" w:rsidRDefault="00B93972">
      <w:pPr>
        <w:rPr>
          <w:rFonts w:eastAsia="Lato"/>
          <w:b/>
          <w:sz w:val="20"/>
          <w:szCs w:val="20"/>
          <w:u w:val="single"/>
          <w:lang w:val="es-MX"/>
        </w:rPr>
      </w:pPr>
      <w:r>
        <w:rPr>
          <w:rFonts w:eastAsia="Lato"/>
          <w:b/>
          <w:sz w:val="20"/>
          <w:szCs w:val="20"/>
          <w:u w:val="single"/>
          <w:lang w:val="es-MX"/>
        </w:rPr>
        <w:t>Acerca de</w:t>
      </w:r>
      <w:r w:rsidR="00040DD5" w:rsidRPr="00C105A0">
        <w:rPr>
          <w:rFonts w:eastAsia="Lato"/>
          <w:b/>
          <w:sz w:val="20"/>
          <w:szCs w:val="20"/>
          <w:u w:val="single"/>
          <w:lang w:val="es-MX"/>
        </w:rPr>
        <w:t xml:space="preserve"> Hilton Cancun Mar Caribe All-Inclusive Resort</w:t>
      </w:r>
    </w:p>
    <w:p w14:paraId="00B6C018" w14:textId="10701C5F" w:rsidR="00B93972" w:rsidRDefault="00040DD5">
      <w:pPr>
        <w:rPr>
          <w:rFonts w:eastAsia="Lato"/>
          <w:sz w:val="20"/>
          <w:szCs w:val="20"/>
          <w:lang w:val="es-MX"/>
        </w:rPr>
      </w:pPr>
      <w:r w:rsidRPr="00C105A0">
        <w:rPr>
          <w:rFonts w:eastAsia="Lato"/>
          <w:sz w:val="20"/>
          <w:szCs w:val="20"/>
          <w:lang w:val="es-MX"/>
        </w:rPr>
        <w:t>Hilton Cancun Mar Caribe All-Inclusive Resort</w:t>
      </w:r>
      <w:r w:rsidR="00B93972">
        <w:rPr>
          <w:rFonts w:eastAsia="Lato"/>
          <w:sz w:val="20"/>
          <w:szCs w:val="20"/>
          <w:lang w:val="es-MX"/>
        </w:rPr>
        <w:t xml:space="preserve"> está</w:t>
      </w:r>
      <w:r w:rsidR="00B93972" w:rsidRPr="00B93972">
        <w:rPr>
          <w:rFonts w:eastAsia="Lato"/>
          <w:sz w:val="20"/>
          <w:szCs w:val="20"/>
          <w:lang w:val="es-MX"/>
        </w:rPr>
        <w:t xml:space="preserve"> ubicado a lo largo de la hermosa costa caribeña de Cancún, México. Ofreciendo una combinación única de gastronomía de clase mundial, servicio excepcional y vistas impresionantes frente al mar, el resort brinda a sus huéspedes una </w:t>
      </w:r>
      <w:r w:rsidR="00B93972">
        <w:rPr>
          <w:rFonts w:eastAsia="Lato"/>
          <w:sz w:val="20"/>
          <w:szCs w:val="20"/>
          <w:lang w:val="es-MX"/>
        </w:rPr>
        <w:t xml:space="preserve">inolvidable </w:t>
      </w:r>
      <w:r w:rsidR="00B93972" w:rsidRPr="00B93972">
        <w:rPr>
          <w:rFonts w:eastAsia="Lato"/>
          <w:sz w:val="20"/>
          <w:szCs w:val="20"/>
          <w:lang w:val="es-MX"/>
        </w:rPr>
        <w:t xml:space="preserve">experiencia todo incluido. Con ocho restaurantes, múltiples piscinas, un spa de lujo y una variedad de opciones de entretenimiento, Hilton Cancun Mar Caribe es el destino ideal para </w:t>
      </w:r>
      <w:r w:rsidR="00B93972">
        <w:rPr>
          <w:rFonts w:eastAsia="Lato"/>
          <w:sz w:val="20"/>
          <w:szCs w:val="20"/>
          <w:lang w:val="es-MX"/>
        </w:rPr>
        <w:t>relajarse, aventurarse y disfrutar.</w:t>
      </w:r>
    </w:p>
    <w:p w14:paraId="29D6B04F" w14:textId="433DBE1E" w:rsidR="00C0605D" w:rsidRPr="00C105A0" w:rsidRDefault="00C0605D">
      <w:pPr>
        <w:rPr>
          <w:color w:val="4472C4"/>
          <w:sz w:val="20"/>
          <w:szCs w:val="20"/>
          <w:lang w:val="es-MX"/>
        </w:rPr>
      </w:pPr>
    </w:p>
    <w:p w14:paraId="564A6C7C" w14:textId="11779384" w:rsidR="00C0605D" w:rsidRPr="00C105A0" w:rsidRDefault="00B93972">
      <w:pPr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t>Acerca de</w:t>
      </w:r>
      <w:r w:rsidR="00040DD5" w:rsidRPr="00C105A0">
        <w:rPr>
          <w:b/>
          <w:sz w:val="20"/>
          <w:szCs w:val="20"/>
          <w:u w:val="single"/>
          <w:lang w:val="es-MX"/>
        </w:rPr>
        <w:t xml:space="preserve"> Hilton Hotels &amp; Resorts</w:t>
      </w:r>
    </w:p>
    <w:p w14:paraId="3DEEC669" w14:textId="50EE0D47" w:rsidR="00C0605D" w:rsidRPr="00C105A0" w:rsidRDefault="00B93972" w:rsidP="00C06A37">
      <w:pPr>
        <w:rPr>
          <w:rFonts w:eastAsia="Lato"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Por </w:t>
      </w:r>
      <w:r w:rsidRPr="00C06A37">
        <w:rPr>
          <w:sz w:val="20"/>
          <w:szCs w:val="20"/>
          <w:lang w:val="es-MX"/>
        </w:rPr>
        <w:t xml:space="preserve">más de un siglo, </w:t>
      </w:r>
      <w:hyperlink r:id="rId13">
        <w:r w:rsidR="00040DD5" w:rsidRPr="00C06A37">
          <w:rPr>
            <w:color w:val="1155CC"/>
            <w:sz w:val="20"/>
            <w:szCs w:val="20"/>
            <w:u w:val="single"/>
            <w:lang w:val="es-MX"/>
          </w:rPr>
          <w:t>Hilton Hotels &amp; Resorts</w:t>
        </w:r>
      </w:hyperlink>
      <w:r w:rsidR="00040DD5" w:rsidRPr="00C06A37">
        <w:rPr>
          <w:color w:val="4472C4"/>
          <w:sz w:val="20"/>
          <w:szCs w:val="20"/>
          <w:lang w:val="es-MX"/>
        </w:rPr>
        <w:t xml:space="preserve"> </w:t>
      </w:r>
      <w:r w:rsidR="00C06A37" w:rsidRPr="00C06A37">
        <w:rPr>
          <w:sz w:val="20"/>
          <w:szCs w:val="20"/>
          <w:lang w:val="es-MX"/>
        </w:rPr>
        <w:t xml:space="preserve">ha establecido el estándar en hospitalidad a nivel mundial, ofreciendo innovaciones y servicios de vanguardia para satisfacer las necesidades en evolución de sus huéspedes. Con más de 600 hoteles en seis continentes, Hilton Hotels &amp; Resorts está presente en los destinos más deseados del mundo para viajeros que valoran la importancia del lugar donde se hospedan. Disfrute de una estadía excepcional reservando en </w:t>
      </w:r>
      <w:hyperlink r:id="rId14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hiltonhotels.com</w:t>
        </w:r>
      </w:hyperlink>
      <w:r w:rsidR="00C06A37" w:rsidRPr="00C06A37">
        <w:rPr>
          <w:sz w:val="20"/>
          <w:szCs w:val="20"/>
          <w:lang w:val="es-MX"/>
        </w:rPr>
        <w:t xml:space="preserve"> o a través de la galardonada </w:t>
      </w:r>
      <w:hyperlink r:id="rId15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app Hilton Honors</w:t>
        </w:r>
      </w:hyperlink>
      <w:r w:rsidR="00C06A37" w:rsidRPr="00C06A37">
        <w:rPr>
          <w:sz w:val="20"/>
          <w:szCs w:val="20"/>
          <w:lang w:val="es-MX"/>
        </w:rPr>
        <w:t xml:space="preserve">. Los miembros de </w:t>
      </w:r>
      <w:hyperlink r:id="rId16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Hilton Honors</w:t>
        </w:r>
      </w:hyperlink>
      <w:r w:rsidR="00C06A37" w:rsidRPr="00C06A37">
        <w:rPr>
          <w:sz w:val="20"/>
          <w:szCs w:val="20"/>
          <w:lang w:val="es-MX"/>
        </w:rPr>
        <w:t xml:space="preserve"> que reservan a través de los canales directos de Hilton tienen acceso a beneficios instantáneos. Conozca más sobre Hilton Hotels &amp; Resorts en </w:t>
      </w:r>
      <w:hyperlink r:id="rId17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stories.hilton.com/hhr</w:t>
        </w:r>
      </w:hyperlink>
      <w:r w:rsidR="00C06A37" w:rsidRPr="00C06A37">
        <w:rPr>
          <w:sz w:val="20"/>
          <w:szCs w:val="20"/>
          <w:lang w:val="es-MX"/>
        </w:rPr>
        <w:t xml:space="preserve">, y siga la marca en </w:t>
      </w:r>
      <w:hyperlink r:id="rId18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Facebook</w:t>
        </w:r>
      </w:hyperlink>
      <w:r w:rsidR="00C06A37" w:rsidRPr="00C06A37">
        <w:rPr>
          <w:sz w:val="20"/>
          <w:szCs w:val="20"/>
          <w:lang w:val="es-MX"/>
        </w:rPr>
        <w:t xml:space="preserve">, </w:t>
      </w:r>
      <w:hyperlink r:id="rId19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X</w:t>
        </w:r>
      </w:hyperlink>
      <w:r w:rsidR="00C06A37" w:rsidRPr="00C06A37">
        <w:rPr>
          <w:sz w:val="20"/>
          <w:szCs w:val="20"/>
          <w:lang w:val="es-MX"/>
        </w:rPr>
        <w:t xml:space="preserve"> e </w:t>
      </w:r>
      <w:hyperlink r:id="rId20" w:history="1">
        <w:r w:rsidR="00C06A37" w:rsidRPr="00C06A37">
          <w:rPr>
            <w:color w:val="1155CC"/>
            <w:sz w:val="20"/>
            <w:szCs w:val="20"/>
            <w:u w:val="single"/>
            <w:lang w:val="es-MX"/>
          </w:rPr>
          <w:t>Instagram</w:t>
        </w:r>
      </w:hyperlink>
      <w:r w:rsidR="00C06A37" w:rsidRPr="00C06A37">
        <w:rPr>
          <w:sz w:val="20"/>
          <w:szCs w:val="20"/>
          <w:lang w:val="es-MX"/>
        </w:rPr>
        <w:t>.</w:t>
      </w:r>
    </w:p>
    <w:sectPr w:rsidR="00C0605D" w:rsidRPr="00C105A0" w:rsidSect="009F07B7">
      <w:pgSz w:w="12240" w:h="15840" w:code="1"/>
      <w:pgMar w:top="90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53041"/>
    <w:multiLevelType w:val="hybridMultilevel"/>
    <w:tmpl w:val="BF8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5D"/>
    <w:rsid w:val="000115C4"/>
    <w:rsid w:val="00040DD5"/>
    <w:rsid w:val="00092B34"/>
    <w:rsid w:val="00097076"/>
    <w:rsid w:val="000A74E8"/>
    <w:rsid w:val="000A782A"/>
    <w:rsid w:val="000C6887"/>
    <w:rsid w:val="00212A48"/>
    <w:rsid w:val="002616E1"/>
    <w:rsid w:val="002D09DC"/>
    <w:rsid w:val="00316C91"/>
    <w:rsid w:val="003210DA"/>
    <w:rsid w:val="00405AC7"/>
    <w:rsid w:val="00453F3A"/>
    <w:rsid w:val="00461D91"/>
    <w:rsid w:val="004930CF"/>
    <w:rsid w:val="004E70D8"/>
    <w:rsid w:val="00562CC5"/>
    <w:rsid w:val="005C231D"/>
    <w:rsid w:val="00600CD4"/>
    <w:rsid w:val="00620868"/>
    <w:rsid w:val="00645442"/>
    <w:rsid w:val="0068530C"/>
    <w:rsid w:val="0070734D"/>
    <w:rsid w:val="007124E4"/>
    <w:rsid w:val="007873A3"/>
    <w:rsid w:val="0081065D"/>
    <w:rsid w:val="00831D7F"/>
    <w:rsid w:val="00833FDB"/>
    <w:rsid w:val="008A799E"/>
    <w:rsid w:val="008E2646"/>
    <w:rsid w:val="00900CD0"/>
    <w:rsid w:val="0097362B"/>
    <w:rsid w:val="00994C0F"/>
    <w:rsid w:val="009E014B"/>
    <w:rsid w:val="009F07B7"/>
    <w:rsid w:val="009F7266"/>
    <w:rsid w:val="00A112D8"/>
    <w:rsid w:val="00A2250A"/>
    <w:rsid w:val="00A36293"/>
    <w:rsid w:val="00A45B2D"/>
    <w:rsid w:val="00A679C5"/>
    <w:rsid w:val="00A72D8F"/>
    <w:rsid w:val="00A82698"/>
    <w:rsid w:val="00A93105"/>
    <w:rsid w:val="00B250DC"/>
    <w:rsid w:val="00B25212"/>
    <w:rsid w:val="00B67C05"/>
    <w:rsid w:val="00B93972"/>
    <w:rsid w:val="00BA4563"/>
    <w:rsid w:val="00BC6293"/>
    <w:rsid w:val="00C0605D"/>
    <w:rsid w:val="00C06115"/>
    <w:rsid w:val="00C06A37"/>
    <w:rsid w:val="00C105A0"/>
    <w:rsid w:val="00C1578F"/>
    <w:rsid w:val="00C33031"/>
    <w:rsid w:val="00C47D01"/>
    <w:rsid w:val="00C94F23"/>
    <w:rsid w:val="00CB065A"/>
    <w:rsid w:val="00CC5D37"/>
    <w:rsid w:val="00D1055A"/>
    <w:rsid w:val="00D36A19"/>
    <w:rsid w:val="00D370C5"/>
    <w:rsid w:val="00E03104"/>
    <w:rsid w:val="00E03410"/>
    <w:rsid w:val="00E25964"/>
    <w:rsid w:val="00E345CA"/>
    <w:rsid w:val="00E66E1F"/>
    <w:rsid w:val="00E7712C"/>
    <w:rsid w:val="00EA083A"/>
    <w:rsid w:val="00ED19B6"/>
    <w:rsid w:val="00F36F99"/>
    <w:rsid w:val="00F812C9"/>
    <w:rsid w:val="00F908F0"/>
    <w:rsid w:val="00FA4AC9"/>
    <w:rsid w:val="00FB17F3"/>
    <w:rsid w:val="00FB1F02"/>
    <w:rsid w:val="00FC6728"/>
    <w:rsid w:val="120AF507"/>
    <w:rsid w:val="26CE4ABA"/>
    <w:rsid w:val="28B51745"/>
    <w:rsid w:val="3A91ABEB"/>
    <w:rsid w:val="40DE2ED2"/>
    <w:rsid w:val="5A6473A3"/>
    <w:rsid w:val="5F73662D"/>
    <w:rsid w:val="64BC52E8"/>
    <w:rsid w:val="6CDBFC8B"/>
    <w:rsid w:val="73F29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8A44B"/>
  <w15:docId w15:val="{4290CDDF-2E2D-4F44-B132-72F1F1B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D5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20868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8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86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09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36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3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lton.com/en/brands/hilton-hotels/" TargetMode="External"/><Relationship Id="rId18" Type="http://schemas.openxmlformats.org/officeDocument/2006/relationships/hyperlink" Target="https://www.facebook.com/Hilt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ilton.com/cancunmarcaribe" TargetMode="External"/><Relationship Id="rId17" Type="http://schemas.openxmlformats.org/officeDocument/2006/relationships/hyperlink" Target="https://stories.hilton.com/brands/hilton-hote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lton.com/es/hilton-honors/" TargetMode="External"/><Relationship Id="rId20" Type="http://schemas.openxmlformats.org/officeDocument/2006/relationships/hyperlink" Target="https://www.instagram.com/hiltonhotel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hyperlink" Target="https://www.hilton.com/en/p/hilton-honors-mobile-app/" TargetMode="External"/><Relationship Id="rId10" Type="http://schemas.openxmlformats.org/officeDocument/2006/relationships/hyperlink" Target="mailto:guillermo.villegas@hilton.com" TargetMode="External"/><Relationship Id="rId19" Type="http://schemas.openxmlformats.org/officeDocument/2006/relationships/hyperlink" Target="https://x.com/HiltonHotel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hilton.com/en/brands/hilton-hotel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268B8E302F848977AACA2941F3DB5" ma:contentTypeVersion="13" ma:contentTypeDescription="Create a new document." ma:contentTypeScope="" ma:versionID="e3815ac15d6b11813b42da9d19709a26">
  <xsd:schema xmlns:xsd="http://www.w3.org/2001/XMLSchema" xmlns:xs="http://www.w3.org/2001/XMLSchema" xmlns:p="http://schemas.microsoft.com/office/2006/metadata/properties" xmlns:ns1="http://schemas.microsoft.com/sharepoint/v3" xmlns:ns2="80833ca3-0c81-43d0-9a7b-e164245fcf31" xmlns:ns3="7e5aa372-e27c-433c-aa7b-8ef3b238f557" targetNamespace="http://schemas.microsoft.com/office/2006/metadata/properties" ma:root="true" ma:fieldsID="af41da7aa17aba4b83316addfaab3abe" ns1:_="" ns2:_="" ns3:_="">
    <xsd:import namespace="http://schemas.microsoft.com/sharepoint/v3"/>
    <xsd:import namespace="80833ca3-0c81-43d0-9a7b-e164245fcf31"/>
    <xsd:import namespace="7e5aa372-e27c-433c-aa7b-8ef3b238f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33ca3-0c81-43d0-9a7b-e164245fc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f81059-fae5-4b28-b73c-d5c581999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aa372-e27c-433c-aa7b-8ef3b238f5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3155a0-223d-49fd-aa54-bc213d977cf6}" ma:internalName="TaxCatchAll" ma:showField="CatchAllData" ma:web="7e5aa372-e27c-433c-aa7b-8ef3b238f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aa372-e27c-433c-aa7b-8ef3b238f557" xsi:nil="true"/>
    <_ip_UnifiedCompliancePolicyUIAction xmlns="http://schemas.microsoft.com/sharepoint/v3" xsi:nil="true"/>
    <lcf76f155ced4ddcb4097134ff3c332f xmlns="80833ca3-0c81-43d0-9a7b-e164245fcf3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5AFDE-206E-47EA-85C6-EB1B63FA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833ca3-0c81-43d0-9a7b-e164245fcf31"/>
    <ds:schemaRef ds:uri="7e5aa372-e27c-433c-aa7b-8ef3b238f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6A734-4D4F-4936-95BB-6D3CC9E060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9F3C1-F7DC-470A-AE3A-94E91A61D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44208-E739-40B8-BCF0-EBC55213057C}">
  <ds:schemaRefs>
    <ds:schemaRef ds:uri="http://schemas.microsoft.com/office/2006/metadata/properties"/>
    <ds:schemaRef ds:uri="http://schemas.microsoft.com/office/infopath/2007/PartnerControls"/>
    <ds:schemaRef ds:uri="7e5aa372-e27c-433c-aa7b-8ef3b238f557"/>
    <ds:schemaRef ds:uri="http://schemas.microsoft.com/sharepoint/v3"/>
    <ds:schemaRef ds:uri="80833ca3-0c81-43d0-9a7b-e164245fc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 Urban</dc:creator>
  <cp:lastModifiedBy>Alchemia 5</cp:lastModifiedBy>
  <cp:revision>5</cp:revision>
  <dcterms:created xsi:type="dcterms:W3CDTF">2025-03-12T17:30:00Z</dcterms:created>
  <dcterms:modified xsi:type="dcterms:W3CDTF">2025-03-18T16:31:00Z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0x010100CBD268B8E302F848977AACA2941F3DB5</vt:lpwstr>
  </property>
  <property fmtid="{D5CDD505-2E9C-101B-9397-08002B2CF9AE}" pid="3" name="MediaServiceImageTags">
    <vt:lpwstr/>
  </property>
  <property fmtid="{D5CDD505-2E9C-101B-9397-08002B2CF9AE}" pid="4" name="GrammarlyDocumentId">
    <vt:lpwstr>8ad07d75c877bb3a604e0e5197d3767a920c2a7460c15a6c824308e4d8f6f4fb</vt:lpwstr>
  </property>
</Properties>
</file>